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8772525</wp:posOffset>
            </wp:positionH>
            <wp:positionV relativeFrom="paragraph">
              <wp:posOffset>-104772</wp:posOffset>
            </wp:positionV>
            <wp:extent cx="847590" cy="960066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590" cy="960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958215</wp:posOffset>
                </wp:positionH>
                <wp:positionV relativeFrom="page">
                  <wp:posOffset>4187191</wp:posOffset>
                </wp:positionV>
                <wp:extent cx="4705350" cy="2314575"/>
                <wp:effectExtent b="0" l="0" r="0" t="0"/>
                <wp:wrapSquare wrapText="bothSides" distB="0" distT="0" distL="182880" distR="18288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02850" y="2632238"/>
                          <a:ext cx="46863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0" w:before="40" w:line="21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  <w:t xml:space="preserve">Jadwal Mata Kuliah : Seminar Proposal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  <w:t xml:space="preserve">PROGRAM STUDI ILMU PENDIDIKAN KEDOKTERAN DAN KESEHATAN PROGRAM MAGISTER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3c76a6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958215</wp:posOffset>
                </wp:positionH>
                <wp:positionV relativeFrom="page">
                  <wp:posOffset>4187191</wp:posOffset>
                </wp:positionV>
                <wp:extent cx="4705350" cy="2314575"/>
                <wp:effectExtent b="0" l="0" r="0" t="0"/>
                <wp:wrapSquare wrapText="bothSides" distB="0" distT="0" distL="182880" distR="18288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2314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2446"/>
        <w:gridCol w:w="4174"/>
        <w:gridCol w:w="760"/>
        <w:gridCol w:w="3571"/>
        <w:gridCol w:w="3204"/>
        <w:tblGridChange w:id="0">
          <w:tblGrid>
            <w:gridCol w:w="810"/>
            <w:gridCol w:w="2446"/>
            <w:gridCol w:w="4174"/>
            <w:gridCol w:w="760"/>
            <w:gridCol w:w="3571"/>
            <w:gridCol w:w="320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1 - 4, 25 Agustus – 06 September 2023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-366560</wp:posOffset>
                  </wp:positionH>
                  <wp:positionV relativeFrom="paragraph">
                    <wp:posOffset>-462583</wp:posOffset>
                  </wp:positionV>
                  <wp:extent cx="847090" cy="959485"/>
                  <wp:effectExtent b="0" l="0" r="0" t="0"/>
                  <wp:wrapNone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9594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1: Friday, 25 Agustus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Friday,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September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Independent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Pengantar Kuliah</w:t>
            </w:r>
          </w:p>
          <w:p w:rsidR="00000000" w:rsidDel="00000000" w:rsidP="00000000" w:rsidRDefault="00000000" w:rsidRPr="00000000" w14:paraId="0000003D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</w:tcPr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dr. Asty Amalia, M.MedEd</w:t>
            </w:r>
          </w:p>
          <w:p w:rsidR="00000000" w:rsidDel="00000000" w:rsidP="00000000" w:rsidRDefault="00000000" w:rsidRPr="00000000" w14:paraId="0000003F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Andi Tenri Pada Rustham, S.PsI.,MA.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15:45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September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Wednesday,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06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September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Presentasi draf proposal dan diskusi (Umpan Balik)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Workshop (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Online)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dr. Asty Amalia, M.MedEd. 2. dr. Sri Asriyani, Sp.Rad(K)., M.MedEd. 3. dr. Irwin Aras, M.MedEd.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(Penelitian Kuantitatif)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dan 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dr. Asty Amalia, M.MedEd, 2. Dr. Ichlas Nanang Afandi, S.PSI., M.A. 3. Andi Tenri Pada Rustham, S.PsI.,MA.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(Penelitian Kualitatif)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Alat Ukur Penelitian Kuantitatif dan Kualitatif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Workshop (Offline)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Faqi Nurdiansyah Hendra.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(Alat Ukur Penelitian Kuantitatif)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dan 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Ichlas Nanang Afandi, S.PSI., M.A.,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(Alat Ukur Penelitian Kualitatif)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8205"/>
        </w:tabs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388068</wp:posOffset>
            </wp:positionH>
            <wp:positionV relativeFrom="paragraph">
              <wp:posOffset>-190416</wp:posOffset>
            </wp:positionV>
            <wp:extent cx="847090" cy="95948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959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4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2446"/>
        <w:gridCol w:w="4174"/>
        <w:gridCol w:w="760"/>
        <w:gridCol w:w="3571"/>
        <w:gridCol w:w="3204"/>
        <w:tblGridChange w:id="0">
          <w:tblGrid>
            <w:gridCol w:w="810"/>
            <w:gridCol w:w="2446"/>
            <w:gridCol w:w="4174"/>
            <w:gridCol w:w="760"/>
            <w:gridCol w:w="3571"/>
            <w:gridCol w:w="320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05 - 08, 08 September – 29 September2023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5: Friday, 08 September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Friday,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September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Praktik Analisis Penelitian Kuantitatif dan Kualitatif</w:t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Workshop (Offline)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dr. Asty Amalia, M.MedEd., 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dr. Faqi Nurdiansyah Hendra.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(Penelitian Kuantitatif)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dan 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Dr. Ichlas Nanang Afandi, S.PSI., M.A. 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Andi Tenri Pada Rustham, S.PsI.,MA. 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Syurawasty Muhiddin, S.Psi., M.A.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(Penelitian Kualitatif)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Friday,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September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Friday,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September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 dan Seminar Proposal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2446"/>
        <w:gridCol w:w="4174"/>
        <w:gridCol w:w="760"/>
        <w:gridCol w:w="3571"/>
        <w:gridCol w:w="3204"/>
        <w:tblGridChange w:id="0">
          <w:tblGrid>
            <w:gridCol w:w="810"/>
            <w:gridCol w:w="2446"/>
            <w:gridCol w:w="4174"/>
            <w:gridCol w:w="760"/>
            <w:gridCol w:w="3571"/>
            <w:gridCol w:w="320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09 - 12, 06 Oktober – 27 Oktober 2023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-366560</wp:posOffset>
                  </wp:positionH>
                  <wp:positionV relativeFrom="paragraph">
                    <wp:posOffset>-462583</wp:posOffset>
                  </wp:positionV>
                  <wp:extent cx="847090" cy="959485"/>
                  <wp:effectExtent b="0" l="0" r="0" t="0"/>
                  <wp:wrapNone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9594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9: Friday, 06 Oktober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Friday,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Oktober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 dan Seminar Proposal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 dan Seminar Proposal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Friday,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Oktober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Friday,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Oktober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 dan Seminar Proposal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 dan Seminar Proposal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2446"/>
        <w:gridCol w:w="4174"/>
        <w:gridCol w:w="760"/>
        <w:gridCol w:w="3571"/>
        <w:gridCol w:w="3204"/>
        <w:tblGridChange w:id="0">
          <w:tblGrid>
            <w:gridCol w:w="810"/>
            <w:gridCol w:w="2446"/>
            <w:gridCol w:w="4174"/>
            <w:gridCol w:w="760"/>
            <w:gridCol w:w="3571"/>
            <w:gridCol w:w="320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13 - 16, 03 November – 24 November 2023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-366560</wp:posOffset>
                  </wp:positionH>
                  <wp:positionV relativeFrom="paragraph">
                    <wp:posOffset>-462583</wp:posOffset>
                  </wp:positionV>
                  <wp:extent cx="847090" cy="959485"/>
                  <wp:effectExtent b="0" l="0" r="0" t="0"/>
                  <wp:wrapNone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9594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13: Friday, 03 November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Friday,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November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 dan Seminar Proposal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 dan Seminar Proposal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15: Friday,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November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Friday,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November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 dan Seminar Proposal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based learning, supervisor consultation dan Seminar Proposal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Supervisor (Pembimbing)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5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2240" w:w="15840" w:orient="landscape"/>
      <w:pgMar w:bottom="360" w:top="360" w:left="360" w:right="360" w:header="432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339726</wp:posOffset>
              </wp:positionV>
              <wp:extent cx="5969089" cy="289507"/>
              <wp:effectExtent b="0" l="0" r="0" t="0"/>
              <wp:wrapSquare wrapText="bothSides" distB="0" distT="0" distL="118745" distR="11874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JADWAL MATA KULIAH : SEMINAR PROPOSAL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339726</wp:posOffset>
              </wp:positionV>
              <wp:extent cx="5969089" cy="289507"/>
              <wp:effectExtent b="0" l="0" r="0" t="0"/>
              <wp:wrapSquare wrapText="bothSides" distB="0" distT="0" distL="118745" distR="118745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89" cy="2895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orbel" w:cs="Corbel" w:eastAsia="Corbel" w:hAnsi="Corbel"/>
      <w:smallCaps w:val="1"/>
      <w:color w:val="595959"/>
      <w:sz w:val="40"/>
      <w:szCs w:val="40"/>
    </w:rPr>
  </w:style>
  <w:style w:type="paragraph" w:styleId="Heading2">
    <w:name w:val="heading 2"/>
    <w:basedOn w:val="Normal"/>
    <w:next w:val="Normal"/>
    <w:pPr>
      <w:spacing w:after="40" w:line="240" w:lineRule="auto"/>
    </w:pPr>
    <w:rPr>
      <w:rFonts w:ascii="Corbel" w:cs="Corbel" w:eastAsia="Corbel" w:hAnsi="Corbel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orbel" w:cs="Corbel" w:eastAsia="Corbel" w:hAnsi="Corbel"/>
      <w:b w:val="1"/>
      <w:color w:val="2c567a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Corbel" w:cs="Corbel" w:eastAsia="Corbel" w:hAnsi="Corbel"/>
      <w:b w:val="1"/>
      <w:smallCaps w:val="1"/>
      <w:color w:val="ffffff"/>
      <w:sz w:val="19"/>
      <w:szCs w:val="19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rjtFu+KnMEtV4ZdU/paXZa18A==">CgMxLjA4AHIhMU1DTS02eUMzbE9aUkhtZjg2V21xNzR4cDVFcTNkY1hR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